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eastAsia="方正黑体_GBK"/>
          <w:szCs w:val="32"/>
          <w:lang w:val="en-US" w:eastAsia="zh-CN"/>
        </w:rPr>
      </w:pPr>
      <w:r>
        <w:rPr>
          <w:rFonts w:eastAsia="方正黑体_GBK"/>
          <w:szCs w:val="32"/>
        </w:rPr>
        <w:t>附件</w:t>
      </w:r>
      <w:r>
        <w:rPr>
          <w:rFonts w:hint="eastAsia" w:eastAsia="方正黑体_GBK"/>
          <w:szCs w:val="32"/>
          <w:lang w:val="en-US" w:eastAsia="zh-CN"/>
        </w:rPr>
        <w:t>2</w:t>
      </w: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中国共产党麻栗坡县纪律检查委员会</w:t>
      </w:r>
      <w:r>
        <w:rPr>
          <w:rFonts w:hint="default" w:ascii="Times New Roman" w:hAnsi="Times New Roman" w:eastAsia="方正小标宋简体" w:cs="Times New Roman"/>
          <w:sz w:val="44"/>
          <w:szCs w:val="44"/>
          <w:lang w:val="en-US" w:eastAsia="zh-CN"/>
        </w:rPr>
        <w:t>20</w:t>
      </w:r>
      <w:r>
        <w:rPr>
          <w:rFonts w:hint="eastAsia"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rPr>
        <w:t>年项目支出绩效自评报告</w:t>
      </w:r>
      <w:r>
        <w:rPr>
          <w:rFonts w:hint="default" w:ascii="Times New Roman" w:hAnsi="Times New Roman" w:eastAsia="方正小标宋简体" w:cs="Times New Roman"/>
          <w:sz w:val="44"/>
          <w:szCs w:val="44"/>
          <w:lang w:val="en-US" w:eastAsia="zh-CN"/>
        </w:rPr>
        <w:t>(专项业务费)</w:t>
      </w:r>
    </w:p>
    <w:p>
      <w:pPr>
        <w:topLinePunct/>
        <w:spacing w:line="560" w:lineRule="exact"/>
        <w:rPr>
          <w:rFonts w:eastAsia="黑体"/>
        </w:rPr>
      </w:pPr>
    </w:p>
    <w:p>
      <w:pPr>
        <w:spacing w:line="560" w:lineRule="exact"/>
        <w:ind w:firstLine="600" w:firstLineChars="200"/>
        <w:jc w:val="left"/>
        <w:rPr>
          <w:rFonts w:hint="eastAsia" w:ascii="方正黑体_GBK" w:eastAsia="方正黑体_GBK"/>
          <w:sz w:val="30"/>
          <w:szCs w:val="30"/>
        </w:rPr>
      </w:pPr>
      <w:r>
        <w:rPr>
          <w:rFonts w:hint="eastAsia" w:ascii="方正黑体_GBK" w:hAnsi="仿宋" w:eastAsia="方正黑体_GBK"/>
          <w:sz w:val="30"/>
          <w:szCs w:val="30"/>
        </w:rPr>
        <w:t>一、项目基本情况</w:t>
      </w:r>
    </w:p>
    <w:p>
      <w:pPr>
        <w:spacing w:line="560" w:lineRule="exact"/>
        <w:ind w:firstLine="600" w:firstLineChars="200"/>
        <w:jc w:val="left"/>
        <w:rPr>
          <w:rFonts w:hint="eastAsia" w:ascii="方正楷体_GBK" w:eastAsia="方正楷体_GBK"/>
          <w:sz w:val="30"/>
          <w:szCs w:val="30"/>
        </w:rPr>
      </w:pPr>
      <w:r>
        <w:rPr>
          <w:rFonts w:hint="eastAsia" w:ascii="方正楷体_GBK" w:hAnsi="仿宋" w:eastAsia="方正楷体_GBK"/>
          <w:sz w:val="30"/>
          <w:szCs w:val="30"/>
        </w:rPr>
        <w:t>（一）项目概况</w:t>
      </w:r>
    </w:p>
    <w:p>
      <w:pPr>
        <w:spacing w:line="560" w:lineRule="exact"/>
        <w:ind w:firstLine="600" w:firstLineChars="200"/>
        <w:jc w:val="left"/>
        <w:rPr>
          <w:rFonts w:hint="eastAsia" w:ascii="方正仿宋_GBK" w:hAnsi="仿宋" w:eastAsia="方正仿宋_GBK"/>
          <w:sz w:val="30"/>
          <w:szCs w:val="30"/>
        </w:rPr>
      </w:pPr>
      <w:r>
        <w:rPr>
          <w:rFonts w:hint="eastAsia" w:ascii="方正仿宋_GBK" w:eastAsia="方正仿宋_GBK"/>
          <w:sz w:val="30"/>
          <w:szCs w:val="30"/>
        </w:rPr>
        <w:t>1.</w:t>
      </w:r>
      <w:r>
        <w:rPr>
          <w:rFonts w:hint="eastAsia" w:ascii="方正仿宋_GBK" w:hAnsi="仿宋" w:eastAsia="方正仿宋_GBK"/>
          <w:sz w:val="30"/>
          <w:szCs w:val="30"/>
        </w:rPr>
        <w:t>立项背景及目的</w:t>
      </w:r>
    </w:p>
    <w:p>
      <w:pPr>
        <w:spacing w:line="590" w:lineRule="exact"/>
        <w:ind w:firstLine="600"/>
        <w:rPr>
          <w:rFonts w:hint="default" w:eastAsia="仿宋"/>
          <w:color w:val="auto"/>
          <w:sz w:val="30"/>
          <w:lang w:val="en-US" w:eastAsia="zh-CN"/>
        </w:rPr>
      </w:pPr>
      <w:r>
        <w:rPr>
          <w:rFonts w:hint="eastAsia" w:eastAsia="仿宋"/>
          <w:color w:val="auto"/>
          <w:sz w:val="30"/>
          <w:lang w:eastAsia="zh-CN"/>
        </w:rPr>
        <w:t>（</w:t>
      </w:r>
      <w:r>
        <w:rPr>
          <w:rFonts w:hint="eastAsia" w:eastAsia="仿宋"/>
          <w:color w:val="auto"/>
          <w:sz w:val="30"/>
          <w:lang w:val="en-US" w:eastAsia="zh-CN"/>
        </w:rPr>
        <w:t>1</w:t>
      </w:r>
      <w:r>
        <w:rPr>
          <w:rFonts w:hint="eastAsia" w:eastAsia="仿宋"/>
          <w:color w:val="auto"/>
          <w:sz w:val="30"/>
          <w:lang w:eastAsia="zh-CN"/>
        </w:rPr>
        <w:t>）</w:t>
      </w:r>
      <w:r>
        <w:rPr>
          <w:rFonts w:hint="eastAsia" w:eastAsia="仿宋"/>
          <w:color w:val="auto"/>
          <w:sz w:val="30"/>
        </w:rPr>
        <w:t>纳入中国共产党麻栗坡县纪律检查委员会2020年度部门决算编报的单位共20个。其中：</w:t>
      </w:r>
      <w:r>
        <w:rPr>
          <w:rFonts w:hint="eastAsia" w:eastAsia="仿宋"/>
          <w:color w:val="auto"/>
          <w:sz w:val="30"/>
          <w:lang w:val="en-US" w:eastAsia="zh-CN"/>
        </w:rPr>
        <w:t>其中：行政单位20个，参照公务员法管理的事业单位0个，其他事业单位0个。分别是：县纪委县监委机关、县委巡察办、县委第一巡察组、县委第二巡察组、县委第三巡察组、县委第四巡察组、县纪委县监委驻县委办公室纪检监察组、县纪委县监委驻县人大机关纪检监察组、县纪委县监委驻县政府办公室纪检监察组、县纪委县监委驻县政协机关纪检监察组、县纪委县监委驻县公安局纪检监察组、县纪委县监委驻县人民检察院纪检监察组、县纪委县监委驻县人民法院纪检监察组、县纪委县监委驻县发展和改革局纪检监察组、县纪委县监委驻县市场监督管理局纪检监察组、县纪委县监委驻县教育体育局纪检监察组、县纪委县监委驻县财政局纪检监察组、县纪委县监委驻县人力资源和社会保障局纪检监察组、县纪委县监委驻县农业农村和科学技术局纪检监察组、县纪委县监委派出县委县直机关纪工委。</w:t>
      </w:r>
    </w:p>
    <w:p>
      <w:pPr>
        <w:spacing w:line="590" w:lineRule="exact"/>
        <w:ind w:firstLine="600"/>
        <w:rPr>
          <w:rFonts w:hint="eastAsia" w:ascii="楷体" w:hAnsi="楷体" w:eastAsia="楷体"/>
          <w:color w:val="auto"/>
          <w:sz w:val="30"/>
        </w:rPr>
      </w:pPr>
      <w:r>
        <w:rPr>
          <w:rFonts w:hint="eastAsia" w:ascii="楷体" w:hAnsi="楷体" w:eastAsia="楷体"/>
          <w:color w:val="auto"/>
          <w:sz w:val="30"/>
          <w:lang w:val="en-US" w:eastAsia="zh-CN"/>
        </w:rPr>
        <w:t>（2）</w:t>
      </w:r>
      <w:r>
        <w:rPr>
          <w:rFonts w:hint="eastAsia" w:ascii="楷体" w:hAnsi="楷体" w:eastAsia="楷体"/>
          <w:color w:val="auto"/>
          <w:sz w:val="30"/>
        </w:rPr>
        <w:t>部门人员和车辆的编制及实有情况</w:t>
      </w:r>
    </w:p>
    <w:p>
      <w:pPr>
        <w:spacing w:line="590" w:lineRule="exact"/>
        <w:ind w:firstLine="600"/>
        <w:rPr>
          <w:rFonts w:hint="eastAsia" w:ascii="仿宋" w:hAnsi="仿宋" w:eastAsia="仿宋"/>
          <w:color w:val="auto"/>
          <w:sz w:val="30"/>
        </w:rPr>
      </w:pPr>
      <w:r>
        <w:rPr>
          <w:rFonts w:hint="eastAsia" w:ascii="仿宋" w:hAnsi="仿宋" w:eastAsia="仿宋"/>
          <w:color w:val="auto"/>
          <w:sz w:val="30"/>
        </w:rPr>
        <w:t>中国共产党麻栗坡县纪律检查委员会2020年末实有人员编制</w:t>
      </w:r>
      <w:r>
        <w:rPr>
          <w:rFonts w:hint="eastAsia" w:ascii="仿宋" w:hAnsi="仿宋" w:eastAsia="仿宋"/>
          <w:color w:val="auto"/>
          <w:sz w:val="30"/>
          <w:lang w:val="en-US" w:eastAsia="zh-CN"/>
        </w:rPr>
        <w:t>63</w:t>
      </w:r>
      <w:r>
        <w:rPr>
          <w:rFonts w:hint="eastAsia" w:ascii="仿宋" w:hAnsi="仿宋" w:eastAsia="仿宋"/>
          <w:color w:val="auto"/>
          <w:kern w:val="0"/>
          <w:sz w:val="30"/>
        </w:rPr>
        <w:t>人。其中：行政编制</w:t>
      </w:r>
      <w:r>
        <w:rPr>
          <w:rFonts w:hint="eastAsia" w:ascii="仿宋" w:hAnsi="仿宋" w:eastAsia="仿宋"/>
          <w:color w:val="auto"/>
          <w:sz w:val="30"/>
          <w:lang w:val="en-US" w:eastAsia="zh-CN"/>
        </w:rPr>
        <w:t>63</w:t>
      </w:r>
      <w:r>
        <w:rPr>
          <w:rFonts w:hint="eastAsia" w:ascii="仿宋" w:hAnsi="仿宋" w:eastAsia="仿宋"/>
          <w:color w:val="auto"/>
          <w:kern w:val="0"/>
          <w:sz w:val="30"/>
        </w:rPr>
        <w:t>人（含行政工勤编制</w:t>
      </w:r>
      <w:r>
        <w:rPr>
          <w:rFonts w:hint="eastAsia" w:ascii="仿宋" w:hAnsi="仿宋" w:eastAsia="仿宋"/>
          <w:color w:val="auto"/>
          <w:sz w:val="30"/>
          <w:lang w:val="en-US" w:eastAsia="zh-CN"/>
        </w:rPr>
        <w:t>3</w:t>
      </w:r>
      <w:r>
        <w:rPr>
          <w:rFonts w:hint="eastAsia" w:ascii="仿宋" w:hAnsi="仿宋" w:eastAsia="仿宋"/>
          <w:color w:val="auto"/>
          <w:kern w:val="0"/>
          <w:sz w:val="30"/>
        </w:rPr>
        <w:t>人）；在职在编实有行政人员</w:t>
      </w:r>
      <w:r>
        <w:rPr>
          <w:rFonts w:hint="eastAsia" w:ascii="仿宋" w:hAnsi="仿宋" w:eastAsia="仿宋"/>
          <w:color w:val="auto"/>
          <w:sz w:val="30"/>
        </w:rPr>
        <w:t>81</w:t>
      </w:r>
      <w:r>
        <w:rPr>
          <w:rFonts w:hint="eastAsia" w:ascii="仿宋" w:hAnsi="仿宋" w:eastAsia="仿宋"/>
          <w:color w:val="auto"/>
          <w:kern w:val="0"/>
          <w:sz w:val="30"/>
        </w:rPr>
        <w:t>人（含行政工勤人员</w:t>
      </w:r>
      <w:r>
        <w:rPr>
          <w:rFonts w:hint="eastAsia" w:ascii="仿宋" w:hAnsi="仿宋" w:eastAsia="仿宋"/>
          <w:color w:val="auto"/>
          <w:sz w:val="30"/>
          <w:lang w:val="en-US" w:eastAsia="zh-CN"/>
        </w:rPr>
        <w:t>5</w:t>
      </w:r>
      <w:r>
        <w:rPr>
          <w:rFonts w:hint="eastAsia" w:ascii="仿宋" w:hAnsi="仿宋" w:eastAsia="仿宋"/>
          <w:color w:val="auto"/>
          <w:kern w:val="0"/>
          <w:sz w:val="30"/>
        </w:rPr>
        <w:t>人）</w:t>
      </w:r>
      <w:r>
        <w:rPr>
          <w:rFonts w:hint="eastAsia" w:ascii="仿宋" w:hAnsi="仿宋" w:eastAsia="仿宋"/>
          <w:color w:val="auto"/>
          <w:sz w:val="30"/>
        </w:rPr>
        <w:t>。</w:t>
      </w:r>
    </w:p>
    <w:p>
      <w:pPr>
        <w:spacing w:line="590" w:lineRule="exact"/>
        <w:ind w:firstLine="600"/>
        <w:rPr>
          <w:rFonts w:hint="default" w:eastAsia="Times New Roman"/>
          <w:color w:val="auto"/>
          <w:kern w:val="0"/>
          <w:sz w:val="30"/>
        </w:rPr>
      </w:pPr>
      <w:r>
        <w:rPr>
          <w:rFonts w:hint="eastAsia" w:ascii="仿宋" w:hAnsi="仿宋" w:eastAsia="仿宋"/>
          <w:color w:val="auto"/>
          <w:kern w:val="0"/>
          <w:sz w:val="30"/>
        </w:rPr>
        <w:t>离退休人员</w:t>
      </w:r>
      <w:r>
        <w:rPr>
          <w:rFonts w:hint="eastAsia" w:ascii="仿宋" w:hAnsi="仿宋" w:eastAsia="仿宋"/>
          <w:color w:val="auto"/>
          <w:sz w:val="30"/>
          <w:lang w:val="en-US" w:eastAsia="zh-CN"/>
        </w:rPr>
        <w:t>20</w:t>
      </w:r>
      <w:r>
        <w:rPr>
          <w:rFonts w:hint="eastAsia" w:ascii="仿宋" w:hAnsi="仿宋" w:eastAsia="仿宋"/>
          <w:color w:val="auto"/>
          <w:kern w:val="0"/>
          <w:sz w:val="30"/>
        </w:rPr>
        <w:t>人。其中：离休</w:t>
      </w:r>
      <w:r>
        <w:rPr>
          <w:rFonts w:hint="eastAsia" w:ascii="仿宋" w:hAnsi="仿宋" w:eastAsia="仿宋"/>
          <w:color w:val="auto"/>
          <w:sz w:val="30"/>
        </w:rPr>
        <w:t>0</w:t>
      </w:r>
      <w:r>
        <w:rPr>
          <w:rFonts w:hint="eastAsia" w:ascii="仿宋" w:hAnsi="仿宋" w:eastAsia="仿宋"/>
          <w:color w:val="auto"/>
          <w:kern w:val="0"/>
          <w:sz w:val="30"/>
        </w:rPr>
        <w:t>人，退休</w:t>
      </w:r>
      <w:r>
        <w:rPr>
          <w:rFonts w:hint="eastAsia" w:ascii="仿宋" w:hAnsi="仿宋" w:eastAsia="仿宋"/>
          <w:color w:val="auto"/>
          <w:sz w:val="30"/>
          <w:lang w:val="en-US" w:eastAsia="zh-CN"/>
        </w:rPr>
        <w:t>20</w:t>
      </w:r>
      <w:r>
        <w:rPr>
          <w:rFonts w:hint="eastAsia" w:ascii="仿宋" w:hAnsi="仿宋" w:eastAsia="仿宋"/>
          <w:color w:val="auto"/>
          <w:kern w:val="0"/>
          <w:sz w:val="30"/>
        </w:rPr>
        <w:t>人。</w:t>
      </w:r>
    </w:p>
    <w:p>
      <w:pPr>
        <w:spacing w:line="590" w:lineRule="exact"/>
        <w:ind w:firstLine="600"/>
        <w:rPr>
          <w:rFonts w:hint="eastAsia"/>
        </w:rPr>
      </w:pPr>
      <w:r>
        <w:rPr>
          <w:rFonts w:hint="eastAsia" w:ascii="仿宋" w:hAnsi="仿宋" w:eastAsia="仿宋"/>
          <w:color w:val="auto"/>
          <w:kern w:val="0"/>
          <w:sz w:val="30"/>
        </w:rPr>
        <w:t>实有车辆编制</w:t>
      </w:r>
      <w:r>
        <w:rPr>
          <w:rFonts w:hint="eastAsia" w:ascii="仿宋" w:hAnsi="仿宋" w:eastAsia="仿宋"/>
          <w:color w:val="auto"/>
          <w:sz w:val="30"/>
          <w:lang w:val="en-US" w:eastAsia="zh-CN"/>
        </w:rPr>
        <w:t>7</w:t>
      </w:r>
      <w:r>
        <w:rPr>
          <w:rFonts w:hint="eastAsia" w:ascii="仿宋" w:hAnsi="仿宋" w:eastAsia="仿宋"/>
          <w:color w:val="auto"/>
          <w:kern w:val="0"/>
          <w:sz w:val="30"/>
        </w:rPr>
        <w:t>辆，在编实有车辆</w:t>
      </w:r>
      <w:r>
        <w:rPr>
          <w:rFonts w:hint="eastAsia" w:ascii="仿宋" w:hAnsi="仿宋" w:eastAsia="仿宋"/>
          <w:color w:val="auto"/>
          <w:sz w:val="30"/>
        </w:rPr>
        <w:t>7</w:t>
      </w:r>
      <w:r>
        <w:rPr>
          <w:rFonts w:hint="eastAsia" w:ascii="仿宋" w:hAnsi="仿宋" w:eastAsia="仿宋"/>
          <w:color w:val="auto"/>
          <w:kern w:val="0"/>
          <w:sz w:val="30"/>
        </w:rPr>
        <w:t>辆。</w:t>
      </w:r>
    </w:p>
    <w:p>
      <w:pPr>
        <w:numPr>
          <w:ilvl w:val="0"/>
          <w:numId w:val="1"/>
        </w:numPr>
        <w:spacing w:line="560" w:lineRule="exact"/>
        <w:ind w:firstLine="600" w:firstLineChars="200"/>
        <w:jc w:val="left"/>
        <w:rPr>
          <w:rFonts w:hint="eastAsia" w:ascii="方正仿宋_GBK" w:hAnsi="仿宋" w:eastAsia="方正仿宋_GBK"/>
          <w:sz w:val="30"/>
          <w:szCs w:val="30"/>
        </w:rPr>
      </w:pPr>
      <w:r>
        <w:rPr>
          <w:rFonts w:hint="eastAsia" w:ascii="方正仿宋_GBK" w:hAnsi="仿宋" w:eastAsia="方正仿宋_GBK"/>
          <w:sz w:val="30"/>
          <w:szCs w:val="30"/>
        </w:rPr>
        <w:t>项目实施内容</w:t>
      </w:r>
    </w:p>
    <w:p>
      <w:pPr>
        <w:spacing w:line="590" w:lineRule="exact"/>
        <w:ind w:firstLine="600"/>
        <w:rPr>
          <w:rFonts w:hint="default" w:ascii="仿宋" w:hAnsi="仿宋" w:eastAsia="仿宋" w:cs="Times New Roman"/>
          <w:color w:val="auto"/>
          <w:sz w:val="30"/>
          <w:szCs w:val="22"/>
          <w:lang w:val="en-US" w:eastAsia="zh-CN"/>
        </w:rPr>
      </w:pPr>
      <w:r>
        <w:rPr>
          <w:rFonts w:hint="default" w:ascii="仿宋" w:hAnsi="仿宋" w:eastAsia="仿宋" w:cs="Times New Roman"/>
          <w:color w:val="auto"/>
          <w:sz w:val="30"/>
          <w:szCs w:val="22"/>
          <w:lang w:val="en-US" w:eastAsia="zh-CN"/>
        </w:rPr>
        <w:t>专项业务费主要用于：</w:t>
      </w:r>
    </w:p>
    <w:p>
      <w:pPr>
        <w:spacing w:line="590" w:lineRule="exact"/>
        <w:ind w:firstLine="600"/>
        <w:rPr>
          <w:rFonts w:hint="default"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（1）</w:t>
      </w:r>
      <w:r>
        <w:rPr>
          <w:rFonts w:hint="default" w:ascii="仿宋" w:hAnsi="仿宋" w:eastAsia="仿宋" w:cs="Times New Roman"/>
          <w:color w:val="auto"/>
          <w:sz w:val="30"/>
          <w:szCs w:val="22"/>
          <w:lang w:val="en-US" w:eastAsia="zh-CN"/>
        </w:rPr>
        <w:t>保障全县纪检监察机关和纪检监察干部负责</w:t>
      </w:r>
      <w:r>
        <w:rPr>
          <w:rFonts w:hint="default" w:ascii="仿宋" w:hAnsi="仿宋" w:eastAsia="仿宋" w:cs="Times New Roman"/>
          <w:color w:val="auto"/>
          <w:sz w:val="30"/>
          <w:szCs w:val="22"/>
        </w:rPr>
        <w:t>党的纪律检查工作</w:t>
      </w:r>
      <w:r>
        <w:rPr>
          <w:rFonts w:hint="default" w:ascii="仿宋" w:hAnsi="仿宋" w:eastAsia="仿宋" w:cs="Times New Roman"/>
          <w:color w:val="auto"/>
          <w:sz w:val="30"/>
          <w:szCs w:val="22"/>
          <w:lang w:eastAsia="zh-CN"/>
        </w:rPr>
        <w:t>；</w:t>
      </w:r>
      <w:r>
        <w:rPr>
          <w:rFonts w:hint="default" w:ascii="仿宋" w:hAnsi="仿宋" w:eastAsia="仿宋" w:cs="Times New Roman"/>
          <w:color w:val="auto"/>
          <w:sz w:val="30"/>
          <w:szCs w:val="22"/>
        </w:rPr>
        <w:t>依照党的章程和其他党内法规履行监督、执纪、问责职责</w:t>
      </w:r>
      <w:r>
        <w:rPr>
          <w:rFonts w:hint="default" w:ascii="仿宋" w:hAnsi="仿宋" w:eastAsia="仿宋" w:cs="Times New Roman"/>
          <w:color w:val="auto"/>
          <w:sz w:val="30"/>
          <w:szCs w:val="22"/>
          <w:lang w:eastAsia="zh-CN"/>
        </w:rPr>
        <w:t>；</w:t>
      </w:r>
      <w:r>
        <w:rPr>
          <w:rFonts w:hint="default" w:ascii="仿宋" w:hAnsi="仿宋" w:eastAsia="仿宋" w:cs="Times New Roman"/>
          <w:color w:val="auto"/>
          <w:sz w:val="30"/>
          <w:szCs w:val="22"/>
        </w:rPr>
        <w:t>全县监察工作</w:t>
      </w:r>
      <w:r>
        <w:rPr>
          <w:rFonts w:hint="default" w:ascii="仿宋" w:hAnsi="仿宋" w:eastAsia="仿宋" w:cs="Times New Roman"/>
          <w:color w:val="auto"/>
          <w:sz w:val="30"/>
          <w:szCs w:val="22"/>
          <w:lang w:eastAsia="zh-CN"/>
        </w:rPr>
        <w:t>；</w:t>
      </w:r>
      <w:r>
        <w:rPr>
          <w:rFonts w:hint="default" w:ascii="仿宋" w:hAnsi="仿宋" w:eastAsia="仿宋" w:cs="Times New Roman"/>
          <w:color w:val="auto"/>
          <w:sz w:val="30"/>
          <w:szCs w:val="22"/>
        </w:rPr>
        <w:t>依照法律规定履行监督、调查、处置职责</w:t>
      </w:r>
      <w:r>
        <w:rPr>
          <w:rFonts w:hint="default" w:ascii="仿宋" w:hAnsi="仿宋" w:eastAsia="仿宋" w:cs="Times New Roman"/>
          <w:color w:val="auto"/>
          <w:sz w:val="30"/>
          <w:szCs w:val="22"/>
          <w:lang w:eastAsia="zh-CN"/>
        </w:rPr>
        <w:t>；</w:t>
      </w:r>
      <w:r>
        <w:rPr>
          <w:rFonts w:hint="default" w:ascii="仿宋" w:hAnsi="仿宋" w:eastAsia="仿宋" w:cs="Times New Roman"/>
          <w:color w:val="auto"/>
          <w:sz w:val="30"/>
          <w:szCs w:val="22"/>
        </w:rPr>
        <w:t>组织协调全面从严治党、党风廉政建设和反腐败宣传教育工作</w:t>
      </w:r>
      <w:r>
        <w:rPr>
          <w:rFonts w:hint="default" w:ascii="仿宋" w:hAnsi="仿宋" w:eastAsia="仿宋" w:cs="Times New Roman"/>
          <w:color w:val="auto"/>
          <w:sz w:val="30"/>
          <w:szCs w:val="22"/>
          <w:lang w:eastAsia="zh-CN"/>
        </w:rPr>
        <w:t>；</w:t>
      </w:r>
      <w:r>
        <w:rPr>
          <w:rFonts w:hint="default" w:ascii="仿宋" w:hAnsi="仿宋" w:eastAsia="仿宋" w:cs="Times New Roman"/>
          <w:color w:val="auto"/>
          <w:sz w:val="30"/>
          <w:szCs w:val="22"/>
        </w:rPr>
        <w:t>负责综合分析全面从严治党、党风廉政建设和反腐败工作情况，对纪检监察工作重要理论及实践问题进行调查研究；制定或者修改我县关于纪检监察方面的制度，参与起草制定我县相关规范性文件</w:t>
      </w:r>
      <w:r>
        <w:rPr>
          <w:rFonts w:hint="default" w:ascii="仿宋" w:hAnsi="仿宋" w:eastAsia="仿宋" w:cs="Times New Roman"/>
          <w:color w:val="auto"/>
          <w:sz w:val="30"/>
          <w:szCs w:val="22"/>
          <w:lang w:eastAsia="zh-CN"/>
        </w:rPr>
        <w:t>；</w:t>
      </w:r>
      <w:r>
        <w:rPr>
          <w:rFonts w:hint="default" w:ascii="仿宋" w:hAnsi="仿宋" w:eastAsia="仿宋" w:cs="Times New Roman"/>
          <w:color w:val="auto"/>
          <w:sz w:val="30"/>
          <w:szCs w:val="22"/>
        </w:rPr>
        <w:t>在州纪委监委的领导下，加强对反腐败国际追逃追赃和防逃工作的组织协调，督促有关单位做好相关工作</w:t>
      </w:r>
      <w:r>
        <w:rPr>
          <w:rFonts w:hint="default" w:ascii="仿宋" w:hAnsi="仿宋" w:eastAsia="仿宋" w:cs="Times New Roman"/>
          <w:color w:val="auto"/>
          <w:sz w:val="30"/>
          <w:szCs w:val="22"/>
          <w:lang w:eastAsia="zh-CN"/>
        </w:rPr>
        <w:t>；</w:t>
      </w:r>
      <w:r>
        <w:rPr>
          <w:rFonts w:hint="default" w:ascii="仿宋" w:hAnsi="仿宋" w:eastAsia="仿宋" w:cs="Times New Roman"/>
          <w:color w:val="auto"/>
          <w:sz w:val="30"/>
          <w:szCs w:val="22"/>
        </w:rPr>
        <w:t>按照干部管理权限，负责纪检监察系统领导班子建设、干部队伍建设和组织建设的综合规划、政策研究、制度建设和业务指导；会同有关方面做好县纪委监委派驻（出）机构、乡（镇）纪委组织建设有关工作；组织和指导纪检监察系统干部教育培训工作等</w:t>
      </w:r>
      <w:r>
        <w:rPr>
          <w:rFonts w:hint="default" w:ascii="仿宋" w:hAnsi="仿宋" w:eastAsia="仿宋" w:cs="Times New Roman"/>
          <w:color w:val="auto"/>
          <w:sz w:val="30"/>
          <w:szCs w:val="22"/>
          <w:lang w:eastAsia="zh-CN"/>
        </w:rPr>
        <w:t>；</w:t>
      </w:r>
      <w:r>
        <w:rPr>
          <w:rFonts w:hint="default" w:ascii="仿宋" w:hAnsi="仿宋" w:eastAsia="仿宋" w:cs="Times New Roman"/>
          <w:color w:val="auto"/>
          <w:sz w:val="30"/>
          <w:szCs w:val="22"/>
        </w:rPr>
        <w:t>完成上级纪委监委和县委交办的其他任务。</w:t>
      </w:r>
    </w:p>
    <w:p>
      <w:pPr>
        <w:spacing w:line="590" w:lineRule="exact"/>
        <w:ind w:firstLine="600"/>
        <w:rPr>
          <w:rFonts w:hint="default"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（2）</w:t>
      </w:r>
      <w:r>
        <w:rPr>
          <w:rFonts w:hint="default" w:ascii="仿宋" w:hAnsi="仿宋" w:eastAsia="仿宋" w:cs="Times New Roman"/>
          <w:color w:val="auto"/>
          <w:sz w:val="30"/>
          <w:szCs w:val="22"/>
          <w:lang w:val="en-US" w:eastAsia="zh-CN"/>
        </w:rPr>
        <w:t>做好巡视巡察工作：一是按照中央和省委、州委构建巡视巡察上下联动监督网和十三届县委任期内巡察全覆盖的要求，做好常规巡察工作；二是以上轮巡察反馈意见为蓝本，紧盯老问题、发现新问题，做好巡察“回头看”工作；三是落实《中国共产党基层组织工作条例》，发挥坚强战斗堡垒作用，宣传党的主张、贯彻党的决定、领导基层治理、团结动员群众、推动改革发展等情况，做好对村（社区）党组织巡察工作。</w:t>
      </w:r>
    </w:p>
    <w:p>
      <w:pPr>
        <w:spacing w:line="590" w:lineRule="exact"/>
        <w:ind w:firstLine="600"/>
        <w:rPr>
          <w:rFonts w:hint="default" w:ascii="Times New Roman" w:hAnsi="Times New Roman" w:eastAsia="方正仿宋简体" w:cs="Times New Roman"/>
          <w:sz w:val="32"/>
          <w:szCs w:val="32"/>
          <w:lang w:val="en-US" w:eastAsia="zh-CN"/>
        </w:rPr>
      </w:pPr>
      <w:r>
        <w:rPr>
          <w:rFonts w:hint="eastAsia" w:ascii="仿宋" w:hAnsi="仿宋" w:eastAsia="仿宋" w:cs="Times New Roman"/>
          <w:color w:val="auto"/>
          <w:sz w:val="30"/>
          <w:szCs w:val="22"/>
          <w:lang w:val="en-US" w:eastAsia="zh-CN"/>
        </w:rPr>
        <w:t>（3）</w:t>
      </w:r>
      <w:r>
        <w:rPr>
          <w:rFonts w:hint="default" w:ascii="仿宋" w:hAnsi="仿宋" w:eastAsia="仿宋" w:cs="Times New Roman"/>
          <w:color w:val="auto"/>
          <w:sz w:val="30"/>
          <w:szCs w:val="22"/>
          <w:lang w:val="en-US" w:eastAsia="zh-CN"/>
        </w:rPr>
        <w:t>做好脱贫攻坚工作：切实保障脱贫攻坚驻村工作队工作经费、工作队员生活及通讯补贴；保障脱贫攻坚专项业务费，把脱贫攻坚工作作为一项重要工作列入本单位工作议事日程，形成片区负责工作机制，切实做好八布龙龙村委会建档立卡贫困户的精准扶贫、人居环境整治等工作；按时完成八布乡脱贫攻坚办公室交办的各项工作任务。</w:t>
      </w:r>
    </w:p>
    <w:p>
      <w:pPr>
        <w:spacing w:line="560" w:lineRule="exact"/>
        <w:ind w:firstLine="600" w:firstLineChars="200"/>
        <w:jc w:val="left"/>
        <w:rPr>
          <w:rFonts w:hint="eastAsia" w:ascii="方正仿宋_GBK" w:hAnsi="仿宋" w:eastAsia="方正仿宋_GBK"/>
          <w:sz w:val="30"/>
          <w:szCs w:val="30"/>
        </w:rPr>
      </w:pPr>
      <w:r>
        <w:rPr>
          <w:rFonts w:hint="eastAsia" w:ascii="方正仿宋_GBK" w:eastAsia="方正仿宋_GBK"/>
          <w:sz w:val="30"/>
          <w:szCs w:val="30"/>
        </w:rPr>
        <w:t>3.</w:t>
      </w:r>
      <w:r>
        <w:rPr>
          <w:rFonts w:hint="eastAsia" w:ascii="方正仿宋_GBK" w:hAnsi="仿宋" w:eastAsia="方正仿宋_GBK"/>
          <w:sz w:val="30"/>
          <w:szCs w:val="30"/>
        </w:rPr>
        <w:t>资金来源及使用情况</w:t>
      </w:r>
    </w:p>
    <w:p>
      <w:pPr>
        <w:spacing w:line="590" w:lineRule="exact"/>
        <w:ind w:firstLine="600"/>
        <w:rPr>
          <w:rFonts w:hint="eastAsia"/>
        </w:rPr>
      </w:pPr>
      <w:r>
        <w:rPr>
          <w:rFonts w:hint="default" w:ascii="仿宋" w:hAnsi="仿宋" w:eastAsia="仿宋" w:cs="Times New Roman"/>
          <w:color w:val="auto"/>
          <w:sz w:val="30"/>
          <w:szCs w:val="22"/>
          <w:lang w:val="en-US" w:eastAsia="zh-CN"/>
        </w:rPr>
        <w:t>20</w:t>
      </w:r>
      <w:r>
        <w:rPr>
          <w:rFonts w:hint="eastAsia" w:ascii="仿宋" w:hAnsi="仿宋" w:eastAsia="仿宋" w:cs="Times New Roman"/>
          <w:color w:val="auto"/>
          <w:sz w:val="30"/>
          <w:szCs w:val="22"/>
          <w:lang w:val="en-US" w:eastAsia="zh-CN"/>
        </w:rPr>
        <w:t>20</w:t>
      </w:r>
      <w:r>
        <w:rPr>
          <w:rFonts w:hint="default" w:ascii="仿宋" w:hAnsi="仿宋" w:eastAsia="仿宋" w:cs="Times New Roman"/>
          <w:color w:val="auto"/>
          <w:sz w:val="30"/>
          <w:szCs w:val="22"/>
          <w:lang w:val="en-US" w:eastAsia="zh-CN"/>
        </w:rPr>
        <w:t>年收专项业务费</w:t>
      </w:r>
      <w:r>
        <w:rPr>
          <w:rFonts w:hint="eastAsia" w:ascii="仿宋" w:hAnsi="仿宋" w:eastAsia="仿宋" w:cs="Times New Roman"/>
          <w:color w:val="auto"/>
          <w:sz w:val="30"/>
          <w:szCs w:val="22"/>
          <w:lang w:val="en-US" w:eastAsia="zh-CN"/>
        </w:rPr>
        <w:t>41.09</w:t>
      </w:r>
      <w:r>
        <w:rPr>
          <w:rFonts w:hint="default" w:ascii="仿宋" w:hAnsi="仿宋" w:eastAsia="仿宋" w:cs="Times New Roman"/>
          <w:color w:val="auto"/>
          <w:sz w:val="30"/>
          <w:szCs w:val="22"/>
          <w:lang w:val="en-US" w:eastAsia="zh-CN"/>
        </w:rPr>
        <w:t>万元（其中巡视巡察工作经费</w:t>
      </w:r>
      <w:r>
        <w:rPr>
          <w:rFonts w:hint="eastAsia" w:ascii="仿宋" w:hAnsi="仿宋" w:eastAsia="仿宋" w:cs="Times New Roman"/>
          <w:color w:val="auto"/>
          <w:sz w:val="30"/>
          <w:szCs w:val="22"/>
          <w:lang w:val="en-US" w:eastAsia="zh-CN"/>
        </w:rPr>
        <w:t>18.69</w:t>
      </w:r>
      <w:r>
        <w:rPr>
          <w:rFonts w:hint="default" w:ascii="仿宋" w:hAnsi="仿宋" w:eastAsia="仿宋" w:cs="Times New Roman"/>
          <w:color w:val="auto"/>
          <w:sz w:val="30"/>
          <w:szCs w:val="22"/>
          <w:lang w:val="en-US" w:eastAsia="zh-CN"/>
        </w:rPr>
        <w:t>万元,驻村</w:t>
      </w:r>
      <w:r>
        <w:rPr>
          <w:rFonts w:hint="eastAsia" w:ascii="仿宋" w:hAnsi="仿宋" w:eastAsia="仿宋" w:cs="Times New Roman"/>
          <w:color w:val="auto"/>
          <w:sz w:val="30"/>
          <w:szCs w:val="22"/>
          <w:lang w:val="en-US" w:eastAsia="zh-CN"/>
        </w:rPr>
        <w:t>工作队</w:t>
      </w:r>
      <w:r>
        <w:rPr>
          <w:rFonts w:hint="default" w:ascii="仿宋" w:hAnsi="仿宋" w:eastAsia="仿宋" w:cs="Times New Roman"/>
          <w:color w:val="auto"/>
          <w:sz w:val="30"/>
          <w:szCs w:val="22"/>
          <w:lang w:val="en-US" w:eastAsia="zh-CN"/>
        </w:rPr>
        <w:t>工作经费4万元，脱贫攻坚专项业务费4万元，驻村工作队队员生活及通讯补贴</w:t>
      </w:r>
      <w:r>
        <w:rPr>
          <w:rFonts w:hint="eastAsia" w:ascii="仿宋" w:hAnsi="仿宋" w:eastAsia="仿宋" w:cs="Times New Roman"/>
          <w:color w:val="auto"/>
          <w:sz w:val="30"/>
          <w:szCs w:val="22"/>
          <w:lang w:val="en-US" w:eastAsia="zh-CN"/>
        </w:rPr>
        <w:t>14.40</w:t>
      </w:r>
      <w:r>
        <w:rPr>
          <w:rFonts w:hint="default" w:ascii="仿宋" w:hAnsi="仿宋" w:eastAsia="仿宋" w:cs="Times New Roman"/>
          <w:color w:val="auto"/>
          <w:sz w:val="30"/>
          <w:szCs w:val="22"/>
          <w:lang w:val="en-US" w:eastAsia="zh-CN"/>
        </w:rPr>
        <w:t>万元。）所有专项业务费均由县财政纳入</w:t>
      </w:r>
      <w:r>
        <w:rPr>
          <w:rFonts w:hint="eastAsia" w:ascii="仿宋" w:hAnsi="仿宋" w:eastAsia="仿宋" w:cs="Times New Roman"/>
          <w:color w:val="auto"/>
          <w:sz w:val="30"/>
          <w:szCs w:val="22"/>
          <w:lang w:val="en-US" w:eastAsia="zh-CN"/>
        </w:rPr>
        <w:t>年初</w:t>
      </w:r>
      <w:r>
        <w:rPr>
          <w:rFonts w:hint="default" w:ascii="仿宋" w:hAnsi="仿宋" w:eastAsia="仿宋" w:cs="Times New Roman"/>
          <w:color w:val="auto"/>
          <w:sz w:val="30"/>
          <w:szCs w:val="22"/>
          <w:lang w:val="en-US" w:eastAsia="zh-CN"/>
        </w:rPr>
        <w:t>预算保障，由</w:t>
      </w:r>
      <w:r>
        <w:rPr>
          <w:rFonts w:hint="eastAsia" w:ascii="仿宋" w:hAnsi="仿宋" w:eastAsia="仿宋" w:cs="Times New Roman"/>
          <w:color w:val="auto"/>
          <w:sz w:val="30"/>
          <w:szCs w:val="22"/>
          <w:lang w:val="en-US" w:eastAsia="zh-CN"/>
        </w:rPr>
        <w:t>县</w:t>
      </w:r>
      <w:r>
        <w:rPr>
          <w:rFonts w:hint="default" w:ascii="仿宋" w:hAnsi="仿宋" w:eastAsia="仿宋" w:cs="Times New Roman"/>
          <w:color w:val="auto"/>
          <w:sz w:val="30"/>
          <w:szCs w:val="22"/>
          <w:lang w:val="en-US" w:eastAsia="zh-CN"/>
        </w:rPr>
        <w:t>财政核拨至我单位，按照我单位工作职能及工作安排，科学合理的使用各项经费，发挥资金的最大效益。</w:t>
      </w:r>
    </w:p>
    <w:p>
      <w:pPr>
        <w:numPr>
          <w:ilvl w:val="0"/>
          <w:numId w:val="0"/>
        </w:numPr>
        <w:spacing w:line="560" w:lineRule="exact"/>
        <w:ind w:leftChars="200"/>
        <w:jc w:val="left"/>
        <w:rPr>
          <w:rFonts w:hint="eastAsia" w:ascii="方正仿宋_GBK" w:hAnsi="仿宋" w:eastAsia="方正仿宋_GBK"/>
          <w:sz w:val="30"/>
          <w:szCs w:val="30"/>
        </w:rPr>
      </w:pPr>
      <w:r>
        <w:rPr>
          <w:rFonts w:hint="eastAsia" w:ascii="方正仿宋_GBK" w:hAnsi="仿宋" w:eastAsia="方正仿宋_GBK"/>
          <w:sz w:val="30"/>
          <w:szCs w:val="30"/>
          <w:lang w:val="en-US" w:eastAsia="zh-CN"/>
        </w:rPr>
        <w:t>3.</w:t>
      </w:r>
      <w:r>
        <w:rPr>
          <w:rFonts w:hint="eastAsia" w:ascii="方正仿宋_GBK" w:hAnsi="仿宋" w:eastAsia="方正仿宋_GBK"/>
          <w:sz w:val="30"/>
          <w:szCs w:val="30"/>
        </w:rPr>
        <w:t>组织及管理情况。</w:t>
      </w:r>
    </w:p>
    <w:p>
      <w:pPr>
        <w:spacing w:line="590" w:lineRule="exact"/>
        <w:ind w:firstLine="600"/>
        <w:rPr>
          <w:rFonts w:hint="default"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2020年</w:t>
      </w:r>
      <w:r>
        <w:rPr>
          <w:rFonts w:hint="default" w:ascii="仿宋" w:hAnsi="仿宋" w:eastAsia="仿宋" w:cs="Times New Roman"/>
          <w:color w:val="auto"/>
          <w:sz w:val="30"/>
          <w:szCs w:val="22"/>
          <w:lang w:val="en-US" w:eastAsia="zh-CN"/>
        </w:rPr>
        <w:t>专项业务费，在年初时纳入部门预算，县财政部门根据预算指标核拨资金，我单位收到专项业务经费后，根据单位工作职责，有序开展各项工作：主要用于保障委局机关及巡察办（组）各项工作的开展，脱贫攻坚业务的有序推进。</w:t>
      </w:r>
    </w:p>
    <w:p>
      <w:pPr>
        <w:pStyle w:val="2"/>
        <w:numPr>
          <w:ilvl w:val="0"/>
          <w:numId w:val="0"/>
        </w:numPr>
        <w:ind w:leftChars="200"/>
        <w:rPr>
          <w:rFonts w:hint="eastAsia"/>
        </w:rPr>
      </w:pPr>
    </w:p>
    <w:p>
      <w:pPr>
        <w:spacing w:line="560" w:lineRule="exact"/>
        <w:ind w:firstLine="600" w:firstLineChars="200"/>
        <w:jc w:val="left"/>
        <w:rPr>
          <w:rFonts w:hint="eastAsia" w:ascii="方正楷体_GBK" w:eastAsia="方正楷体_GBK"/>
          <w:sz w:val="30"/>
          <w:szCs w:val="30"/>
        </w:rPr>
      </w:pPr>
      <w:r>
        <w:rPr>
          <w:rFonts w:hint="eastAsia" w:ascii="方正楷体_GBK" w:hAnsi="仿宋" w:eastAsia="方正楷体_GBK"/>
          <w:sz w:val="30"/>
          <w:szCs w:val="30"/>
        </w:rPr>
        <w:t>（二）绩效目标</w:t>
      </w:r>
    </w:p>
    <w:p>
      <w:pPr>
        <w:spacing w:line="560" w:lineRule="exact"/>
        <w:ind w:firstLine="600" w:firstLineChars="200"/>
        <w:jc w:val="left"/>
        <w:rPr>
          <w:rFonts w:hint="eastAsia" w:ascii="方正仿宋_GBK" w:hAnsi="仿宋" w:eastAsia="方正仿宋_GBK"/>
          <w:sz w:val="30"/>
          <w:szCs w:val="30"/>
        </w:rPr>
      </w:pPr>
      <w:r>
        <w:rPr>
          <w:rFonts w:hint="eastAsia" w:ascii="方正仿宋_GBK" w:eastAsia="方正仿宋_GBK"/>
          <w:sz w:val="30"/>
          <w:szCs w:val="30"/>
        </w:rPr>
        <w:t>1.</w:t>
      </w:r>
      <w:r>
        <w:rPr>
          <w:rFonts w:hint="eastAsia" w:ascii="方正仿宋_GBK" w:hAnsi="仿宋" w:eastAsia="方正仿宋_GBK"/>
          <w:sz w:val="30"/>
          <w:szCs w:val="30"/>
        </w:rPr>
        <w:t>总目标</w:t>
      </w:r>
    </w:p>
    <w:p>
      <w:pPr>
        <w:spacing w:beforeLines="0" w:afterLines="0" w:line="590" w:lineRule="exact"/>
        <w:ind w:firstLine="600"/>
        <w:rPr>
          <w:rFonts w:hint="eastAsia"/>
        </w:rPr>
      </w:pPr>
      <w:r>
        <w:rPr>
          <w:rFonts w:hint="eastAsia" w:eastAsia="仿宋"/>
          <w:color w:val="auto"/>
          <w:sz w:val="30"/>
        </w:rPr>
        <w:t>以习近平新时代中国特色社会主义思想为指导，</w:t>
      </w:r>
      <w:r>
        <w:rPr>
          <w:rFonts w:hint="eastAsia" w:eastAsia="仿宋"/>
          <w:color w:val="auto"/>
          <w:sz w:val="30"/>
          <w:lang w:eastAsia="zh-CN"/>
        </w:rPr>
        <w:t>全面</w:t>
      </w:r>
      <w:r>
        <w:rPr>
          <w:rFonts w:hint="eastAsia" w:eastAsia="仿宋"/>
          <w:color w:val="auto"/>
          <w:sz w:val="30"/>
        </w:rPr>
        <w:t>贯彻落实党的十九大和十九届二中、三中、四中全会精神，</w:t>
      </w:r>
      <w:r>
        <w:rPr>
          <w:rFonts w:hint="eastAsia" w:eastAsia="仿宋"/>
          <w:color w:val="auto"/>
          <w:sz w:val="30"/>
          <w:lang w:eastAsia="zh-CN"/>
        </w:rPr>
        <w:t>学习</w:t>
      </w:r>
      <w:r>
        <w:rPr>
          <w:rFonts w:hint="eastAsia" w:eastAsia="仿宋"/>
          <w:color w:val="auto"/>
          <w:sz w:val="30"/>
        </w:rPr>
        <w:t>贯彻落实十九届中央纪委四次全会、省委十届八次和九次全会、省纪委十届五次全会、州委九届八次全会</w:t>
      </w:r>
      <w:r>
        <w:rPr>
          <w:rFonts w:hint="eastAsia" w:eastAsia="仿宋"/>
          <w:color w:val="auto"/>
          <w:sz w:val="30"/>
          <w:lang w:eastAsia="zh-CN"/>
        </w:rPr>
        <w:t>、州纪委九届五次全会</w:t>
      </w:r>
      <w:r>
        <w:rPr>
          <w:rFonts w:hint="eastAsia" w:eastAsia="仿宋"/>
          <w:color w:val="auto"/>
          <w:sz w:val="30"/>
        </w:rPr>
        <w:t>精神，增强“四个意识”，坚定“四个自信”，做到“两个维护”，</w:t>
      </w:r>
      <w:r>
        <w:rPr>
          <w:rFonts w:hint="eastAsia" w:eastAsia="仿宋"/>
          <w:color w:val="auto"/>
          <w:sz w:val="30"/>
          <w:lang w:val="en-US" w:eastAsia="zh-CN"/>
        </w:rPr>
        <w:t>坚持稳中求进工作总基调，协助党委深化全面从严治党，坚持和完善党和国家监督体系，强化对权力运行的制约和监督，</w:t>
      </w:r>
      <w:r>
        <w:rPr>
          <w:rFonts w:hint="eastAsia" w:eastAsia="仿宋"/>
          <w:color w:val="auto"/>
          <w:sz w:val="30"/>
        </w:rPr>
        <w:t>修复净化政治生态，</w:t>
      </w:r>
      <w:r>
        <w:rPr>
          <w:rFonts w:hint="eastAsia" w:eastAsia="仿宋"/>
          <w:color w:val="auto"/>
          <w:sz w:val="30"/>
          <w:lang w:val="en-US" w:eastAsia="zh-CN"/>
        </w:rPr>
        <w:t>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决胜全面建成小康社会、决战脱贫攻坚提供坚强保障。</w:t>
      </w:r>
    </w:p>
    <w:p>
      <w:pPr>
        <w:numPr>
          <w:ilvl w:val="0"/>
          <w:numId w:val="0"/>
        </w:numPr>
        <w:spacing w:line="560" w:lineRule="exact"/>
        <w:ind w:leftChars="200"/>
        <w:jc w:val="left"/>
        <w:rPr>
          <w:rFonts w:hint="eastAsia" w:ascii="方正仿宋_GBK" w:hAnsi="仿宋" w:eastAsia="方正仿宋_GBK"/>
          <w:sz w:val="30"/>
          <w:szCs w:val="30"/>
        </w:rPr>
      </w:pPr>
      <w:r>
        <w:rPr>
          <w:rFonts w:hint="eastAsia" w:ascii="方正仿宋_GBK" w:hAnsi="仿宋" w:eastAsia="方正仿宋_GBK"/>
          <w:sz w:val="30"/>
          <w:szCs w:val="30"/>
          <w:lang w:val="en-US" w:eastAsia="zh-CN"/>
        </w:rPr>
        <w:t>3.</w:t>
      </w:r>
      <w:r>
        <w:rPr>
          <w:rFonts w:hint="eastAsia" w:ascii="方正仿宋_GBK" w:hAnsi="仿宋" w:eastAsia="方正仿宋_GBK"/>
          <w:sz w:val="30"/>
          <w:szCs w:val="30"/>
        </w:rPr>
        <w:t>年度目标。</w:t>
      </w:r>
    </w:p>
    <w:p>
      <w:pPr>
        <w:numPr>
          <w:ilvl w:val="0"/>
          <w:numId w:val="0"/>
        </w:numPr>
        <w:spacing w:line="560" w:lineRule="exact"/>
        <w:ind w:firstLine="600" w:firstLineChars="200"/>
        <w:jc w:val="left"/>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1）协助党委深化全面从严治党，坚持和完善党和国家监督体系，强化对权力运行的制约和监督，修复净化政治生态：强化不敢腐的震慑，坚持无禁区、全覆盖、零容忍，坚持重遏制、强高压、长震慑，坚持受贿行贿一起查，大力削减存量、有效遏制增量。对政治问题和经济问题交织，党的十八大后不收敛不收手，特别是党的十九大后仍不知敬畏、胆大妄为的，坚决发现一起查处一起。</w:t>
      </w:r>
    </w:p>
    <w:p>
      <w:pPr>
        <w:pStyle w:val="2"/>
        <w:numPr>
          <w:ilvl w:val="0"/>
          <w:numId w:val="0"/>
        </w:numPr>
        <w:ind w:firstLine="600" w:firstLineChars="200"/>
        <w:jc w:val="left"/>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2）坚持稳中求进工作总基调，忠诚履行党章赋予的职责，持续深化政治巡察，以党的政治建设为统领，全面推进党的建设，深入查找政治偏差，更好发挥政治监督和政治导向作用，为麻栗坡营造风清气正、敢于担当的干事氛围提供政治保障。</w:t>
      </w:r>
    </w:p>
    <w:p>
      <w:pPr>
        <w:pStyle w:val="2"/>
        <w:numPr>
          <w:ilvl w:val="0"/>
          <w:numId w:val="0"/>
        </w:numPr>
        <w:ind w:firstLine="600" w:firstLineChars="200"/>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3）切实保障脱贫攻坚驻村工作队工作经费、工作队员生活及通讯补贴；保障脱贫攻坚专项业务费，把脱贫攻坚工作作为一项重要工作列入本单位工作议事日程，形成片区负责工作机制，切实做好八布龙龙村委会建档立卡贫困户的精准扶贫、人居环境整治等工作；按时完成八布乡脱贫攻坚办公室交办的各项工作任务。</w:t>
      </w:r>
    </w:p>
    <w:p>
      <w:pPr>
        <w:pStyle w:val="2"/>
        <w:numPr>
          <w:ilvl w:val="0"/>
          <w:numId w:val="0"/>
        </w:numPr>
        <w:ind w:firstLine="600" w:firstLineChars="200"/>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（4）坚决贯彻落实中央和省委、州委、县委的决策部署，狠抓工作落实，坚定不移深化全面从严治党，持续巩固发展风清气正政治生态，为决胜全面建成小康社会，决战脱贫攻坚提供坚强保障。</w:t>
      </w:r>
    </w:p>
    <w:p>
      <w:pPr>
        <w:spacing w:line="560" w:lineRule="exact"/>
        <w:ind w:firstLine="600" w:firstLineChars="200"/>
        <w:jc w:val="left"/>
        <w:rPr>
          <w:rFonts w:hint="eastAsia" w:ascii="方正黑体_GBK" w:eastAsia="方正黑体_GBK"/>
          <w:sz w:val="30"/>
          <w:szCs w:val="30"/>
        </w:rPr>
      </w:pPr>
      <w:r>
        <w:rPr>
          <w:rFonts w:hint="eastAsia" w:ascii="方正黑体_GBK" w:hAnsi="仿宋" w:eastAsia="方正黑体_GBK"/>
          <w:sz w:val="30"/>
          <w:szCs w:val="30"/>
        </w:rPr>
        <w:t>二、自评结论和绩效分析</w:t>
      </w:r>
    </w:p>
    <w:p>
      <w:pPr>
        <w:spacing w:line="560" w:lineRule="exact"/>
        <w:ind w:firstLine="600" w:firstLineChars="200"/>
        <w:jc w:val="left"/>
        <w:rPr>
          <w:rFonts w:hint="eastAsia" w:ascii="方正楷体_GBK" w:hAnsi="仿宋" w:eastAsia="方正楷体_GBK"/>
          <w:sz w:val="30"/>
          <w:szCs w:val="30"/>
        </w:rPr>
      </w:pPr>
      <w:r>
        <w:rPr>
          <w:rFonts w:hint="eastAsia" w:ascii="方正楷体_GBK" w:hAnsi="仿宋" w:eastAsia="方正楷体_GBK"/>
          <w:sz w:val="30"/>
          <w:szCs w:val="30"/>
        </w:rPr>
        <w:t>（一）评价结论</w:t>
      </w:r>
    </w:p>
    <w:p>
      <w:pPr>
        <w:pStyle w:val="2"/>
        <w:numPr>
          <w:ilvl w:val="0"/>
          <w:numId w:val="0"/>
        </w:numPr>
        <w:ind w:firstLine="600" w:firstLineChars="200"/>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我单位专项业务费支出绩效总体良好，各项目标达到了相应时期执行进度，各项目经费按预算实施，财政收支预算执行都得到了良好的制度保障和有效实施。</w:t>
      </w:r>
    </w:p>
    <w:p>
      <w:pPr>
        <w:spacing w:line="560" w:lineRule="exact"/>
        <w:ind w:firstLine="600" w:firstLineChars="200"/>
        <w:jc w:val="left"/>
        <w:rPr>
          <w:rFonts w:hint="eastAsia" w:ascii="方正楷体_GBK" w:eastAsia="方正楷体_GBK"/>
          <w:sz w:val="30"/>
          <w:szCs w:val="30"/>
        </w:rPr>
      </w:pPr>
      <w:r>
        <w:rPr>
          <w:rFonts w:hint="eastAsia" w:ascii="方正楷体_GBK" w:hAnsi="仿宋" w:eastAsia="方正楷体_GBK"/>
          <w:sz w:val="30"/>
          <w:szCs w:val="30"/>
        </w:rPr>
        <w:t>（二）具体绩效分析</w:t>
      </w:r>
    </w:p>
    <w:p>
      <w:pPr>
        <w:spacing w:line="560" w:lineRule="exact"/>
        <w:ind w:firstLine="600" w:firstLineChars="200"/>
        <w:jc w:val="left"/>
        <w:rPr>
          <w:rFonts w:hint="eastAsia" w:ascii="方正仿宋_GBK" w:hAnsi="仿宋" w:eastAsia="方正仿宋_GBK"/>
          <w:sz w:val="30"/>
          <w:szCs w:val="30"/>
        </w:rPr>
      </w:pPr>
      <w:bookmarkStart w:id="0" w:name="_Toc515893778"/>
      <w:r>
        <w:rPr>
          <w:rFonts w:hint="eastAsia" w:ascii="方正仿宋_GBK" w:eastAsia="方正仿宋_GBK"/>
          <w:sz w:val="30"/>
          <w:szCs w:val="30"/>
        </w:rPr>
        <w:t>1.</w:t>
      </w:r>
      <w:r>
        <w:rPr>
          <w:rFonts w:hint="eastAsia" w:ascii="方正仿宋_GBK" w:hAnsi="仿宋" w:eastAsia="方正仿宋_GBK"/>
          <w:sz w:val="30"/>
          <w:szCs w:val="30"/>
        </w:rPr>
        <w:t>项目决策情况</w:t>
      </w:r>
      <w:bookmarkEnd w:id="0"/>
    </w:p>
    <w:p>
      <w:pPr>
        <w:pStyle w:val="2"/>
        <w:rPr>
          <w:rFonts w:hint="eastAsia"/>
        </w:rPr>
      </w:pPr>
    </w:p>
    <w:p>
      <w:pPr>
        <w:spacing w:line="590" w:lineRule="exact"/>
        <w:ind w:firstLine="600"/>
        <w:rPr>
          <w:rFonts w:hint="eastAsia" w:ascii="Times New Roman" w:hAnsi="Times New Roman" w:eastAsia="仿宋" w:cs="Times New Roman"/>
          <w:color w:val="auto"/>
          <w:sz w:val="30"/>
          <w:szCs w:val="22"/>
          <w:lang w:val="en-US" w:eastAsia="zh-CN"/>
        </w:rPr>
      </w:pPr>
      <w:r>
        <w:rPr>
          <w:rFonts w:hint="default" w:ascii="Times New Roman" w:hAnsi="Times New Roman" w:eastAsia="仿宋" w:cs="Times New Roman"/>
          <w:color w:val="auto"/>
          <w:sz w:val="30"/>
          <w:szCs w:val="22"/>
          <w:lang w:val="en-US" w:eastAsia="zh-CN"/>
        </w:rPr>
        <w:t>制定《内部管理规章制度（试行）》、党风廉政建设等22个工作领导小组、内部控制制度并严格执行，同时按照县级下发的差旅费等各种管理规定开展各项工作</w:t>
      </w:r>
      <w:r>
        <w:rPr>
          <w:rFonts w:hint="eastAsia" w:ascii="Times New Roman" w:hAnsi="Times New Roman" w:eastAsia="仿宋" w:cs="Times New Roman"/>
          <w:color w:val="auto"/>
          <w:sz w:val="30"/>
          <w:szCs w:val="22"/>
          <w:lang w:val="en-US" w:eastAsia="zh-CN"/>
        </w:rPr>
        <w:t>。</w:t>
      </w:r>
    </w:p>
    <w:p>
      <w:pPr>
        <w:spacing w:line="560" w:lineRule="exact"/>
        <w:ind w:firstLine="600" w:firstLineChars="200"/>
        <w:jc w:val="left"/>
        <w:rPr>
          <w:rFonts w:hint="eastAsia" w:ascii="方正仿宋_GBK" w:eastAsia="方正仿宋_GBK"/>
          <w:sz w:val="30"/>
          <w:szCs w:val="30"/>
        </w:rPr>
      </w:pPr>
      <w:bookmarkStart w:id="1" w:name="_Toc515893779"/>
      <w:r>
        <w:rPr>
          <w:rFonts w:hint="eastAsia" w:ascii="方正仿宋_GBK" w:eastAsia="方正仿宋_GBK"/>
          <w:sz w:val="30"/>
          <w:szCs w:val="30"/>
        </w:rPr>
        <w:t>2.</w:t>
      </w:r>
      <w:r>
        <w:rPr>
          <w:rFonts w:hint="eastAsia" w:ascii="方正仿宋_GBK" w:hAnsi="仿宋" w:eastAsia="方正仿宋_GBK"/>
          <w:sz w:val="30"/>
          <w:szCs w:val="30"/>
        </w:rPr>
        <w:t>项目管理情况</w:t>
      </w:r>
      <w:bookmarkEnd w:id="1"/>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（1）财务管理</w:t>
      </w:r>
    </w:p>
    <w:p>
      <w:pPr>
        <w:spacing w:line="590" w:lineRule="exact"/>
        <w:ind w:firstLine="600"/>
        <w:rPr>
          <w:rFonts w:hint="default" w:ascii="Times New Roman" w:hAnsi="Times New Roman" w:eastAsia="仿宋" w:cs="Times New Roman"/>
          <w:color w:val="auto"/>
          <w:sz w:val="30"/>
          <w:szCs w:val="22"/>
          <w:lang w:val="en-US" w:eastAsia="zh-CN"/>
        </w:rPr>
      </w:pPr>
      <w:r>
        <w:rPr>
          <w:rFonts w:hint="default" w:ascii="Times New Roman" w:hAnsi="Times New Roman" w:eastAsia="仿宋" w:cs="Times New Roman"/>
          <w:color w:val="auto"/>
          <w:sz w:val="30"/>
          <w:szCs w:val="22"/>
          <w:lang w:val="en-US" w:eastAsia="zh-CN"/>
        </w:rPr>
        <w:t>按照会计制度规定对所有资金实行统一管理、集中支付、一支笔审批，强化风险防控，确保资金安全；严格执行国家财经法规和财务制度；规范会计核算工作，强化支出预算管理；专款专用，坚持节俭高效办事原则，统筹安排经费。</w:t>
      </w:r>
    </w:p>
    <w:p>
      <w:pPr>
        <w:spacing w:line="590" w:lineRule="exact"/>
        <w:ind w:firstLine="600"/>
        <w:rPr>
          <w:rFonts w:hint="default" w:ascii="Times New Roman" w:hAnsi="Times New Roman" w:eastAsia="仿宋" w:cs="Times New Roman"/>
          <w:color w:val="auto"/>
          <w:sz w:val="30"/>
          <w:szCs w:val="22"/>
          <w:lang w:val="en-US" w:eastAsia="zh-CN"/>
        </w:rPr>
      </w:pPr>
      <w:r>
        <w:rPr>
          <w:rFonts w:hint="default" w:ascii="Times New Roman" w:hAnsi="Times New Roman" w:eastAsia="仿宋" w:cs="Times New Roman"/>
          <w:color w:val="auto"/>
          <w:sz w:val="30"/>
          <w:szCs w:val="22"/>
          <w:lang w:val="en-US" w:eastAsia="zh-CN"/>
        </w:rPr>
        <w:t>差旅费开支管理：差旅费开支严格按照《中共麻栗坡县委办公室  麻栗坡县人民政府办公室关于印发&lt;麻栗坡县国家机关事业单位差旅费管理办法&gt;的通知》（麻办发〔2019〕2号）、《麻栗坡县财政局关于调整麻栗坡县机关事业单位部分城市间交通费报销标准的通知》（麻财发〔2019〕78 号）文件规定执行。</w:t>
      </w:r>
    </w:p>
    <w:p>
      <w:pPr>
        <w:spacing w:line="590" w:lineRule="exact"/>
        <w:ind w:firstLine="600"/>
        <w:rPr>
          <w:rFonts w:hint="default" w:ascii="Times New Roman" w:hAnsi="Times New Roman" w:eastAsia="仿宋" w:cs="Times New Roman"/>
          <w:color w:val="auto"/>
          <w:sz w:val="30"/>
          <w:szCs w:val="22"/>
          <w:lang w:val="en-US" w:eastAsia="zh-CN"/>
        </w:rPr>
      </w:pPr>
      <w:r>
        <w:rPr>
          <w:rFonts w:hint="default" w:ascii="Times New Roman" w:hAnsi="Times New Roman" w:eastAsia="仿宋" w:cs="Times New Roman"/>
          <w:color w:val="auto"/>
          <w:sz w:val="30"/>
          <w:szCs w:val="22"/>
          <w:lang w:val="en-US" w:eastAsia="zh-CN"/>
        </w:rPr>
        <w:t>会议费开支管理：会议费开支严格按照《中共麻栗坡县委办公室  麻栗坡县人民政府办公室关于印发&lt;麻栗坡县县级党政机关事业单位会议费管理暂行办法&gt;的通知》（麻办发〔2015〕8号）文件规定执行。</w:t>
      </w:r>
    </w:p>
    <w:p>
      <w:pPr>
        <w:spacing w:line="590" w:lineRule="exact"/>
        <w:ind w:firstLine="600"/>
        <w:rPr>
          <w:rFonts w:hint="default" w:ascii="Times New Roman" w:hAnsi="Times New Roman" w:eastAsia="仿宋" w:cs="Times New Roman"/>
          <w:color w:val="auto"/>
          <w:sz w:val="30"/>
          <w:szCs w:val="22"/>
          <w:lang w:val="en-US" w:eastAsia="zh-CN"/>
        </w:rPr>
      </w:pPr>
      <w:r>
        <w:rPr>
          <w:rFonts w:hint="default" w:ascii="Times New Roman" w:hAnsi="Times New Roman" w:eastAsia="仿宋" w:cs="Times New Roman"/>
          <w:color w:val="auto"/>
          <w:sz w:val="30"/>
          <w:szCs w:val="22"/>
          <w:lang w:val="en-US" w:eastAsia="zh-CN"/>
        </w:rPr>
        <w:t>培训费开支管理：培训费开支严格按照《关于印&lt;麻栗坡县党政机关事业单位培训费管理办法&gt;的通知》的通知（麻财联发〔2018〕7号）文件规定执行。</w:t>
      </w:r>
    </w:p>
    <w:p>
      <w:pPr>
        <w:spacing w:line="590" w:lineRule="exact"/>
        <w:ind w:firstLine="600"/>
        <w:rPr>
          <w:rFonts w:hint="default" w:ascii="Times New Roman" w:hAnsi="Times New Roman" w:eastAsia="仿宋" w:cs="Times New Roman"/>
          <w:color w:val="auto"/>
          <w:sz w:val="30"/>
          <w:szCs w:val="22"/>
          <w:lang w:val="en-US" w:eastAsia="zh-CN"/>
        </w:rPr>
      </w:pPr>
      <w:r>
        <w:rPr>
          <w:rFonts w:hint="default" w:ascii="Times New Roman" w:hAnsi="Times New Roman" w:eastAsia="仿宋" w:cs="Times New Roman"/>
          <w:color w:val="auto"/>
          <w:sz w:val="30"/>
          <w:szCs w:val="22"/>
          <w:lang w:val="en-US" w:eastAsia="zh-CN"/>
        </w:rPr>
        <w:t>公务接待费管理：开支严格按照《中共麻栗坡县委办公室麻栗坡县人民政府办公室关于进一步做好全县党政机关国内公务接待管理工作的通知》（麻办通〔2019〕100号）文件规定执行。严格执行公务接待管理制度，严格控制公务接待范围，不得将非公务活动纳入接待范围，严格按规定控制陪同人数，严格执行禁酒令。公务接待本着厉行节约、反对铺张浪费、不讲排场、经济实惠的原则进行安排。</w:t>
      </w:r>
    </w:p>
    <w:p>
      <w:pPr>
        <w:spacing w:line="590" w:lineRule="exact"/>
        <w:ind w:firstLine="600"/>
        <w:rPr>
          <w:rFonts w:hint="default" w:ascii="Times New Roman" w:hAnsi="Times New Roman" w:eastAsia="仿宋" w:cs="Times New Roman"/>
          <w:color w:val="auto"/>
          <w:sz w:val="30"/>
          <w:szCs w:val="22"/>
          <w:lang w:val="en-US" w:eastAsia="zh-CN"/>
        </w:rPr>
      </w:pPr>
      <w:r>
        <w:rPr>
          <w:rFonts w:hint="default" w:ascii="Times New Roman" w:hAnsi="Times New Roman" w:eastAsia="仿宋" w:cs="Times New Roman"/>
          <w:color w:val="auto"/>
          <w:sz w:val="30"/>
          <w:szCs w:val="22"/>
          <w:lang w:val="en-US" w:eastAsia="zh-CN"/>
        </w:rPr>
        <w:t>严格公务用车管理：规范公务用车保养、维修、保险、加油的标准和流程，公务用车安排要严格执行审批程序。车辆维修按照县财政局规定实行定点维修，维修费的报销必须经办公室财务人员审核，按规定程序和资金审批权限办理报销手续。保险费的交纳，</w:t>
      </w:r>
      <w:r>
        <w:rPr>
          <w:rFonts w:hint="eastAsia" w:eastAsia="仿宋" w:cs="Times New Roman"/>
          <w:color w:val="auto"/>
          <w:sz w:val="30"/>
          <w:szCs w:val="22"/>
          <w:lang w:val="en-US" w:eastAsia="zh-CN"/>
        </w:rPr>
        <w:t>严格到县级统一机构办理缴纳等业务</w:t>
      </w:r>
      <w:r>
        <w:rPr>
          <w:rFonts w:hint="default" w:ascii="Times New Roman" w:hAnsi="Times New Roman" w:eastAsia="仿宋" w:cs="Times New Roman"/>
          <w:color w:val="auto"/>
          <w:sz w:val="30"/>
          <w:szCs w:val="22"/>
          <w:lang w:val="en-US" w:eastAsia="zh-CN"/>
        </w:rPr>
        <w:t>。</w:t>
      </w:r>
    </w:p>
    <w:p>
      <w:pPr>
        <w:spacing w:line="590" w:lineRule="exact"/>
        <w:ind w:firstLine="600"/>
        <w:rPr>
          <w:rFonts w:hint="eastAsia" w:ascii="Times New Roman" w:hAnsi="Times New Roman" w:eastAsia="仿宋" w:cs="Times New Roman"/>
          <w:color w:val="auto"/>
          <w:sz w:val="30"/>
          <w:szCs w:val="22"/>
          <w:lang w:val="en-US" w:eastAsia="zh-CN"/>
        </w:rPr>
      </w:pPr>
      <w:r>
        <w:rPr>
          <w:rFonts w:hint="default" w:ascii="Times New Roman" w:hAnsi="Times New Roman" w:eastAsia="仿宋" w:cs="Times New Roman"/>
          <w:color w:val="auto"/>
          <w:sz w:val="30"/>
          <w:szCs w:val="22"/>
          <w:lang w:val="en-US" w:eastAsia="zh-CN"/>
        </w:rPr>
        <w:t>各项开支报销实行统一管理、分级审批。各种开支必须符合国家财经法规，报销时经办人员应注明详细用途。对一切财务收支活动必须坚持和完善内部</w:t>
      </w:r>
      <w:r>
        <w:rPr>
          <w:rFonts w:hint="eastAsia" w:eastAsia="仿宋" w:cs="Times New Roman"/>
          <w:color w:val="auto"/>
          <w:sz w:val="30"/>
          <w:szCs w:val="22"/>
          <w:lang w:val="en-US" w:eastAsia="zh-CN"/>
        </w:rPr>
        <w:t>相互监督</w:t>
      </w:r>
      <w:r>
        <w:rPr>
          <w:rFonts w:hint="default" w:ascii="Times New Roman" w:hAnsi="Times New Roman" w:eastAsia="仿宋" w:cs="Times New Roman"/>
          <w:color w:val="auto"/>
          <w:sz w:val="30"/>
          <w:szCs w:val="22"/>
          <w:lang w:val="en-US" w:eastAsia="zh-CN"/>
        </w:rPr>
        <w:t>和内部控制制度，实行钱、账分开和票据、印鉴分管。</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（2）项目实施情况</w:t>
      </w:r>
    </w:p>
    <w:p>
      <w:pPr>
        <w:spacing w:line="590" w:lineRule="exact"/>
        <w:ind w:firstLine="600"/>
        <w:rPr>
          <w:rFonts w:hint="eastAsia" w:ascii="Times New Roman" w:hAnsi="Times New Roman" w:eastAsia="仿宋" w:cs="Times New Roman"/>
          <w:color w:val="auto"/>
          <w:sz w:val="30"/>
          <w:szCs w:val="22"/>
          <w:lang w:val="en-US" w:eastAsia="zh-CN"/>
        </w:rPr>
      </w:pPr>
      <w:r>
        <w:rPr>
          <w:rFonts w:hint="default" w:ascii="Times New Roman" w:hAnsi="Times New Roman" w:eastAsia="仿宋" w:cs="Times New Roman"/>
          <w:color w:val="auto"/>
          <w:sz w:val="30"/>
          <w:szCs w:val="22"/>
          <w:lang w:val="en-US" w:eastAsia="zh-CN"/>
        </w:rPr>
        <w:t>专项</w:t>
      </w:r>
      <w:r>
        <w:rPr>
          <w:rFonts w:hint="eastAsia" w:eastAsia="仿宋" w:cs="Times New Roman"/>
          <w:color w:val="auto"/>
          <w:sz w:val="30"/>
          <w:szCs w:val="22"/>
          <w:lang w:val="en-US" w:eastAsia="zh-CN"/>
        </w:rPr>
        <w:t>业务</w:t>
      </w:r>
      <w:r>
        <w:rPr>
          <w:rFonts w:hint="default" w:ascii="Times New Roman" w:hAnsi="Times New Roman" w:eastAsia="仿宋" w:cs="Times New Roman"/>
          <w:color w:val="auto"/>
          <w:sz w:val="30"/>
          <w:szCs w:val="22"/>
          <w:lang w:val="en-US" w:eastAsia="zh-CN"/>
        </w:rPr>
        <w:t>费主要用于办公费、邮电费、维修（护）费、培训费、差旅费、车辆运行维护费、公务接待费、脱贫攻坚工作经费、法律顾问费、春节慰问费等。</w:t>
      </w:r>
    </w:p>
    <w:p>
      <w:pPr>
        <w:numPr>
          <w:ilvl w:val="0"/>
          <w:numId w:val="2"/>
        </w:numPr>
        <w:spacing w:line="560" w:lineRule="exact"/>
        <w:ind w:firstLine="600" w:firstLineChars="200"/>
        <w:jc w:val="left"/>
        <w:rPr>
          <w:rFonts w:hint="eastAsia" w:ascii="方正楷体_GBK" w:hAnsi="仿宋" w:eastAsia="方正楷体_GBK"/>
          <w:sz w:val="30"/>
          <w:szCs w:val="30"/>
        </w:rPr>
      </w:pPr>
      <w:bookmarkStart w:id="2" w:name="_Toc515893781"/>
      <w:r>
        <w:rPr>
          <w:rFonts w:hint="eastAsia" w:ascii="方正楷体_GBK" w:hAnsi="仿宋" w:eastAsia="方正楷体_GBK"/>
          <w:sz w:val="30"/>
          <w:szCs w:val="30"/>
        </w:rPr>
        <w:t>项目效果情况</w:t>
      </w:r>
      <w:bookmarkEnd w:id="2"/>
    </w:p>
    <w:p>
      <w:pPr>
        <w:spacing w:line="590" w:lineRule="exact"/>
        <w:ind w:firstLine="600"/>
        <w:rPr>
          <w:rFonts w:hint="eastAsia" w:ascii="Times New Roman" w:hAnsi="Times New Roman" w:eastAsia="仿宋" w:cs="Times New Roman"/>
          <w:color w:val="auto"/>
          <w:sz w:val="30"/>
          <w:szCs w:val="22"/>
          <w:lang w:val="en-US" w:eastAsia="zh-CN"/>
        </w:rPr>
      </w:pPr>
      <w:r>
        <w:rPr>
          <w:rFonts w:hint="default" w:ascii="Times New Roman" w:hAnsi="Times New Roman" w:eastAsia="仿宋" w:cs="Times New Roman"/>
          <w:color w:val="auto"/>
          <w:sz w:val="30"/>
          <w:szCs w:val="22"/>
          <w:lang w:val="en-US" w:eastAsia="zh-CN"/>
        </w:rPr>
        <w:t>办公室充分发挥了参谋辅政、协调运转、服务保障的作用，保障了机关、巡视巡察、脱贫攻坚各</w:t>
      </w:r>
      <w:r>
        <w:rPr>
          <w:rFonts w:hint="eastAsia" w:ascii="Times New Roman" w:hAnsi="Times New Roman" w:eastAsia="仿宋" w:cs="Times New Roman"/>
          <w:color w:val="auto"/>
          <w:sz w:val="30"/>
          <w:szCs w:val="22"/>
          <w:lang w:val="en-US" w:eastAsia="zh-CN"/>
        </w:rPr>
        <w:t>项</w:t>
      </w:r>
      <w:r>
        <w:rPr>
          <w:rFonts w:hint="default" w:ascii="Times New Roman" w:hAnsi="Times New Roman" w:eastAsia="仿宋" w:cs="Times New Roman"/>
          <w:color w:val="auto"/>
          <w:sz w:val="30"/>
          <w:szCs w:val="22"/>
          <w:lang w:val="en-US" w:eastAsia="zh-CN"/>
        </w:rPr>
        <w:t>工作高效、有序运转。</w:t>
      </w:r>
    </w:p>
    <w:p>
      <w:pPr>
        <w:spacing w:line="560" w:lineRule="exact"/>
        <w:ind w:firstLine="600" w:firstLineChars="200"/>
        <w:jc w:val="left"/>
        <w:rPr>
          <w:rFonts w:hint="eastAsia" w:ascii="方正黑体_GBK" w:eastAsia="方正黑体_GBK"/>
          <w:sz w:val="30"/>
          <w:szCs w:val="30"/>
        </w:rPr>
      </w:pPr>
      <w:r>
        <w:rPr>
          <w:rFonts w:hint="eastAsia" w:ascii="方正黑体_GBK" w:hAnsi="仿宋" w:eastAsia="方正黑体_GBK"/>
          <w:sz w:val="30"/>
          <w:szCs w:val="30"/>
        </w:rPr>
        <w:t>三、主要做法及经验、存在的问题和建议</w:t>
      </w:r>
    </w:p>
    <w:p>
      <w:pPr>
        <w:topLinePunct/>
        <w:spacing w:line="560" w:lineRule="exact"/>
        <w:ind w:firstLine="600" w:firstLineChars="200"/>
        <w:rPr>
          <w:rFonts w:hint="eastAsia" w:ascii="方正楷体_GBK" w:hAnsi="仿宋" w:eastAsia="方正楷体_GBK"/>
          <w:sz w:val="30"/>
          <w:szCs w:val="30"/>
        </w:rPr>
      </w:pPr>
      <w:r>
        <w:rPr>
          <w:rFonts w:hint="eastAsia" w:ascii="方正楷体_GBK" w:hAnsi="仿宋" w:eastAsia="方正楷体_GBK"/>
          <w:sz w:val="30"/>
          <w:szCs w:val="30"/>
        </w:rPr>
        <w:t>（一）主要做法及经验</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1.领导重视，明确责任，健全管理机构。绩效评价工作是一个全新的课题，委领导高度关注，办公室作为经费管理部门负责绩效评价全面工作，机关各室部全面配合，保障绩效评价工作的有效开展。</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2.认真谋划，科学论证，做实做细年初预算编制工作。加强预算收支管理、资产管理，严格财务审核把关，杜绝违反财经纪律的问题发生。严格执行中央八项规定精神，厉行节约。加强对《会计法》《预算法》等法律法规的学习，提高部门预决算收支管理水平。</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3.精心组织，及时反馈，确保绩效评价取得实效。</w:t>
      </w:r>
    </w:p>
    <w:p>
      <w:pPr>
        <w:topLinePunct/>
        <w:spacing w:line="560" w:lineRule="exact"/>
        <w:ind w:firstLine="600" w:firstLineChars="200"/>
        <w:rPr>
          <w:rFonts w:hint="eastAsia" w:ascii="方正楷体_GBK" w:hAnsi="仿宋" w:eastAsia="方正楷体_GBK"/>
          <w:sz w:val="30"/>
          <w:szCs w:val="30"/>
        </w:rPr>
      </w:pPr>
      <w:r>
        <w:rPr>
          <w:rFonts w:hint="eastAsia" w:ascii="方正楷体_GBK" w:hAnsi="仿宋" w:eastAsia="方正楷体_GBK"/>
          <w:sz w:val="30"/>
          <w:szCs w:val="30"/>
        </w:rPr>
        <w:t>（二）存在的问题</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1.预算编制工作按照县财政局的要求时限准备材料进行编制，但是预算编制程序过于复杂，不利于操作，经费项目应在预算编制系统中进一步细化。</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2.绩效评价管理工作的覆盖面广、专业性强，开展绩效管理工作既缺乏专业指导也缺乏工作经验，</w:t>
      </w:r>
      <w:r>
        <w:rPr>
          <w:rFonts w:hint="eastAsia" w:eastAsia="仿宋" w:cs="Times New Roman"/>
          <w:color w:val="auto"/>
          <w:sz w:val="30"/>
          <w:szCs w:val="22"/>
          <w:lang w:val="en-US" w:eastAsia="zh-CN"/>
        </w:rPr>
        <w:t>在</w:t>
      </w:r>
      <w:r>
        <w:rPr>
          <w:rFonts w:hint="eastAsia" w:ascii="Times New Roman" w:hAnsi="Times New Roman" w:eastAsia="仿宋" w:cs="Times New Roman"/>
          <w:color w:val="auto"/>
          <w:sz w:val="30"/>
          <w:szCs w:val="22"/>
          <w:lang w:val="en-US" w:eastAsia="zh-CN"/>
        </w:rPr>
        <w:t>程序规范、管理科学</w:t>
      </w:r>
      <w:r>
        <w:rPr>
          <w:rFonts w:hint="eastAsia" w:eastAsia="仿宋" w:cs="Times New Roman"/>
          <w:color w:val="auto"/>
          <w:sz w:val="30"/>
          <w:szCs w:val="22"/>
          <w:lang w:val="en-US" w:eastAsia="zh-CN"/>
        </w:rPr>
        <w:t>上还需要专业的学习提升</w:t>
      </w:r>
      <w:r>
        <w:rPr>
          <w:rFonts w:hint="eastAsia" w:ascii="Times New Roman" w:hAnsi="Times New Roman" w:eastAsia="仿宋" w:cs="Times New Roman"/>
          <w:color w:val="auto"/>
          <w:sz w:val="30"/>
          <w:szCs w:val="22"/>
          <w:lang w:val="en-US" w:eastAsia="zh-CN"/>
        </w:rPr>
        <w:t>。</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3.账务处理过程中，出现软件使用跟会计业务指导衔接不上的问题，</w:t>
      </w:r>
      <w:r>
        <w:rPr>
          <w:rFonts w:hint="eastAsia" w:eastAsia="仿宋" w:cs="Times New Roman"/>
          <w:color w:val="auto"/>
          <w:sz w:val="30"/>
          <w:szCs w:val="22"/>
          <w:lang w:val="en-US" w:eastAsia="zh-CN"/>
        </w:rPr>
        <w:t>还需要县财政部门做好协调服务</w:t>
      </w:r>
      <w:r>
        <w:rPr>
          <w:rFonts w:hint="eastAsia" w:ascii="Times New Roman" w:hAnsi="Times New Roman" w:eastAsia="仿宋" w:cs="Times New Roman"/>
          <w:color w:val="auto"/>
          <w:sz w:val="30"/>
          <w:szCs w:val="22"/>
          <w:lang w:val="en-US" w:eastAsia="zh-CN"/>
        </w:rPr>
        <w:t>。</w:t>
      </w:r>
    </w:p>
    <w:p>
      <w:pPr>
        <w:spacing w:line="590" w:lineRule="exact"/>
        <w:ind w:firstLine="600"/>
        <w:rPr>
          <w:rFonts w:hint="eastAsia"/>
        </w:rPr>
      </w:pPr>
      <w:r>
        <w:rPr>
          <w:rFonts w:hint="eastAsia" w:ascii="Times New Roman" w:hAnsi="Times New Roman" w:eastAsia="仿宋" w:cs="Times New Roman"/>
          <w:color w:val="auto"/>
          <w:sz w:val="30"/>
          <w:szCs w:val="22"/>
          <w:lang w:val="en-US" w:eastAsia="zh-CN"/>
        </w:rPr>
        <w:t>4.财务管理制度、内部控制制度有待进一步完善。</w:t>
      </w:r>
    </w:p>
    <w:p>
      <w:pPr>
        <w:topLinePunct/>
        <w:spacing w:line="560" w:lineRule="exact"/>
        <w:ind w:firstLine="600" w:firstLineChars="200"/>
        <w:rPr>
          <w:rFonts w:hint="eastAsia" w:ascii="方正楷体_GBK" w:hAnsi="仿宋" w:eastAsia="方正楷体_GBK"/>
          <w:sz w:val="30"/>
          <w:szCs w:val="30"/>
        </w:rPr>
      </w:pPr>
      <w:r>
        <w:rPr>
          <w:rFonts w:hint="eastAsia" w:ascii="方正楷体_GBK" w:hAnsi="仿宋" w:eastAsia="方正楷体_GBK"/>
          <w:sz w:val="30"/>
          <w:szCs w:val="30"/>
        </w:rPr>
        <w:t>（三）建议和改进措施</w:t>
      </w:r>
    </w:p>
    <w:p>
      <w:pPr>
        <w:pStyle w:val="2"/>
        <w:ind w:firstLine="602" w:firstLineChars="200"/>
        <w:rPr>
          <w:rFonts w:hint="default"/>
          <w:lang w:val="en-US" w:eastAsia="zh-CN"/>
        </w:rPr>
      </w:pPr>
      <w:r>
        <w:rPr>
          <w:rFonts w:hint="eastAsia" w:ascii="Times New Roman" w:hAnsi="Times New Roman" w:eastAsia="仿宋" w:cs="Times New Roman"/>
          <w:color w:val="auto"/>
          <w:sz w:val="30"/>
          <w:szCs w:val="22"/>
          <w:lang w:val="en-US" w:eastAsia="zh-CN"/>
        </w:rPr>
        <w:t>1.建议</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1）建议县财政部门加大预算编制业务指导工作，在预算编制平台进一步指导好预算经费的细化工作，同时协调简化预算编制流程。指导好会计账务处理业务，指导各机关事业单位做好部门预算编制与支出管理之间的有效衔接。</w:t>
      </w:r>
    </w:p>
    <w:p>
      <w:pPr>
        <w:spacing w:line="590" w:lineRule="exact"/>
        <w:ind w:firstLine="600"/>
      </w:pPr>
      <w:r>
        <w:rPr>
          <w:rFonts w:hint="eastAsia" w:ascii="Times New Roman" w:hAnsi="Times New Roman" w:eastAsia="仿宋" w:cs="Times New Roman"/>
          <w:color w:val="auto"/>
          <w:sz w:val="30"/>
          <w:szCs w:val="22"/>
          <w:lang w:val="en-US" w:eastAsia="zh-CN"/>
        </w:rPr>
        <w:t>（2）建议县财政部门组织绩效评价工作的系统性培训工作，从年初预算编制、年中业务处理、年终决算程序上提供业务指导，保障各个环节有效衔接，利于业务人员合理高效的开展工作。</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2.改进措施</w:t>
      </w:r>
    </w:p>
    <w:p>
      <w:pPr>
        <w:spacing w:line="590" w:lineRule="exact"/>
        <w:ind w:firstLine="600"/>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（1）做实做细年初预算编制工作。加强预算收支管理、资产管理，严格财务审核把关，杜绝违反财经纪律问题的发生。严格执行中央八项规定精神，厉行节约。加强对《会计法》《预算法》等法律法规的学习</w:t>
      </w:r>
      <w:bookmarkStart w:id="3" w:name="_GoBack"/>
      <w:bookmarkEnd w:id="3"/>
      <w:r>
        <w:rPr>
          <w:rFonts w:hint="eastAsia" w:ascii="Times New Roman" w:hAnsi="Times New Roman" w:eastAsia="仿宋" w:cs="Times New Roman"/>
          <w:b w:val="0"/>
          <w:color w:val="auto"/>
          <w:kern w:val="2"/>
          <w:sz w:val="30"/>
          <w:szCs w:val="22"/>
          <w:lang w:val="en-US" w:eastAsia="zh-CN" w:bidi="ar-SA"/>
        </w:rPr>
        <w:t>，提高部门预决算收支管理水平。</w:t>
      </w:r>
    </w:p>
    <w:p>
      <w:pPr>
        <w:pStyle w:val="2"/>
        <w:ind w:firstLine="600" w:firstLineChars="200"/>
        <w:rPr>
          <w:rFonts w:hint="eastAsia"/>
          <w:lang w:val="en-US" w:eastAsia="zh-CN"/>
        </w:rPr>
      </w:pPr>
      <w:r>
        <w:rPr>
          <w:rFonts w:hint="eastAsia" w:ascii="Times New Roman" w:hAnsi="Times New Roman" w:eastAsia="仿宋" w:cs="Times New Roman"/>
          <w:b w:val="0"/>
          <w:color w:val="auto"/>
          <w:kern w:val="2"/>
          <w:sz w:val="30"/>
          <w:szCs w:val="22"/>
          <w:lang w:val="en-US" w:eastAsia="zh-CN" w:bidi="ar-SA"/>
        </w:rPr>
        <w:t>（2）进一步完善单位财务管理制度、内部控制制度等各项制度，为单位经济业务的有效运行提供制度保障，使各项支出有章可行，从而推动纪检监察各项工作的顺利开展并取得实效。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97BF7"/>
    <w:multiLevelType w:val="singleLevel"/>
    <w:tmpl w:val="B0E97BF7"/>
    <w:lvl w:ilvl="0" w:tentative="0">
      <w:start w:val="3"/>
      <w:numFmt w:val="chineseCounting"/>
      <w:suff w:val="nothing"/>
      <w:lvlText w:val="（%1）"/>
      <w:lvlJc w:val="left"/>
      <w:rPr>
        <w:rFonts w:hint="eastAsia"/>
      </w:rPr>
    </w:lvl>
  </w:abstractNum>
  <w:abstractNum w:abstractNumId="1">
    <w:nsid w:val="62C32806"/>
    <w:multiLevelType w:val="singleLevel"/>
    <w:tmpl w:val="62C32806"/>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F1AD7"/>
    <w:rsid w:val="025375FB"/>
    <w:rsid w:val="069640E1"/>
    <w:rsid w:val="07CC1ABE"/>
    <w:rsid w:val="088205EA"/>
    <w:rsid w:val="089D6E2B"/>
    <w:rsid w:val="094861DD"/>
    <w:rsid w:val="137D69D5"/>
    <w:rsid w:val="15CD15BF"/>
    <w:rsid w:val="16CE1221"/>
    <w:rsid w:val="17DB31C8"/>
    <w:rsid w:val="1BD826A7"/>
    <w:rsid w:val="1E1977FA"/>
    <w:rsid w:val="217B2846"/>
    <w:rsid w:val="220F73DC"/>
    <w:rsid w:val="23634622"/>
    <w:rsid w:val="287D6816"/>
    <w:rsid w:val="29AE0BC8"/>
    <w:rsid w:val="2AAB2682"/>
    <w:rsid w:val="2E184A9A"/>
    <w:rsid w:val="2EAF1050"/>
    <w:rsid w:val="2FD20335"/>
    <w:rsid w:val="34B87D7F"/>
    <w:rsid w:val="350C7FEC"/>
    <w:rsid w:val="37142D41"/>
    <w:rsid w:val="3787456A"/>
    <w:rsid w:val="3E745E4A"/>
    <w:rsid w:val="3EA9519A"/>
    <w:rsid w:val="416A3112"/>
    <w:rsid w:val="41FC3937"/>
    <w:rsid w:val="442D1F24"/>
    <w:rsid w:val="44EF531D"/>
    <w:rsid w:val="498E5693"/>
    <w:rsid w:val="540B6B50"/>
    <w:rsid w:val="54A867C9"/>
    <w:rsid w:val="59D611B8"/>
    <w:rsid w:val="5A2C3215"/>
    <w:rsid w:val="5CB3076A"/>
    <w:rsid w:val="5D043AA4"/>
    <w:rsid w:val="638E0C18"/>
    <w:rsid w:val="6409610E"/>
    <w:rsid w:val="6815545A"/>
    <w:rsid w:val="682F1AD7"/>
    <w:rsid w:val="68B33EE5"/>
    <w:rsid w:val="694261FD"/>
    <w:rsid w:val="6FAD729F"/>
    <w:rsid w:val="714565D4"/>
    <w:rsid w:val="7B2864A0"/>
    <w:rsid w:val="7F57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unhideWhenUsed/>
    <w:qFormat/>
    <w:uiPriority w:val="0"/>
    <w:pPr>
      <w:keepNext/>
      <w:keepLines/>
      <w:spacing w:beforeLines="0" w:afterLines="0" w:line="413" w:lineRule="auto"/>
      <w:outlineLvl w:val="1"/>
    </w:pPr>
    <w:rPr>
      <w:rFonts w:hint="eastAsia"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2020-08-03T01:18:00Z</dcterms:created>
  <dc:creator>海棠丶依旧</dc:creator>
  <cp:lastModifiedBy>admin</cp:lastModifiedBy>
  <dcterms:modified xsi:type="dcterms:W3CDTF">2021-09-03T02:37:23Z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